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FF" w:rsidRDefault="005E34FF">
      <w:bookmarkStart w:id="0" w:name="_GoBack"/>
      <w:bookmarkEnd w:id="0"/>
    </w:p>
    <w:p w:rsidR="005E34FF" w:rsidRDefault="005E34FF"/>
    <w:p w:rsidR="009D0C7D" w:rsidRDefault="005E34FF">
      <w:r>
        <w:rPr>
          <w:noProof/>
        </w:rPr>
        <w:drawing>
          <wp:anchor distT="0" distB="0" distL="114300" distR="114300" simplePos="0" relativeHeight="251657728" behindDoc="0" locked="0" layoutInCell="1" allowOverlap="1">
            <wp:simplePos x="0" y="0"/>
            <wp:positionH relativeFrom="column">
              <wp:posOffset>139700</wp:posOffset>
            </wp:positionH>
            <wp:positionV relativeFrom="paragraph">
              <wp:posOffset>87630</wp:posOffset>
            </wp:positionV>
            <wp:extent cx="829945" cy="829945"/>
            <wp:effectExtent l="19050" t="0" r="8255" b="0"/>
            <wp:wrapTight wrapText="bothSides">
              <wp:wrapPolygon edited="0">
                <wp:start x="-496" y="0"/>
                <wp:lineTo x="-496" y="21319"/>
                <wp:lineTo x="21815" y="21319"/>
                <wp:lineTo x="21815" y="0"/>
                <wp:lineTo x="-496" y="0"/>
              </wp:wrapPolygon>
            </wp:wrapTight>
            <wp:docPr id="2" name="Picture 2" descr="NJ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DA"/>
                    <pic:cNvPicPr>
                      <a:picLocks noChangeAspect="1" noChangeArrowheads="1"/>
                    </pic:cNvPicPr>
                  </pic:nvPicPr>
                  <pic:blipFill>
                    <a:blip r:embed="rId7"/>
                    <a:srcRect/>
                    <a:stretch>
                      <a:fillRect/>
                    </a:stretch>
                  </pic:blipFill>
                  <pic:spPr bwMode="auto">
                    <a:xfrm>
                      <a:off x="0" y="0"/>
                      <a:ext cx="829945" cy="829945"/>
                    </a:xfrm>
                    <a:prstGeom prst="rect">
                      <a:avLst/>
                    </a:prstGeom>
                    <a:noFill/>
                    <a:ln w="9525">
                      <a:noFill/>
                      <a:miter lim="800000"/>
                      <a:headEnd/>
                      <a:tailEnd/>
                    </a:ln>
                  </pic:spPr>
                </pic:pic>
              </a:graphicData>
            </a:graphic>
          </wp:anchor>
        </w:drawing>
      </w:r>
    </w:p>
    <w:p w:rsidR="009D0C7D" w:rsidRPr="004F51B1" w:rsidRDefault="0040412F">
      <w:pPr>
        <w:pStyle w:val="Heading6"/>
        <w:tabs>
          <w:tab w:val="left" w:pos="1820"/>
          <w:tab w:val="center" w:pos="5760"/>
        </w:tabs>
        <w:rPr>
          <w:rFonts w:ascii="Old English Text MT" w:hAnsi="Old English Text MT" w:cs="Arial"/>
          <w:color w:val="auto"/>
          <w:sz w:val="40"/>
          <w:szCs w:val="40"/>
        </w:rPr>
      </w:pPr>
      <w:r w:rsidRPr="004F51B1">
        <w:rPr>
          <w:rFonts w:ascii="Old English Text MT" w:hAnsi="Old English Text MT" w:cs="Arial"/>
          <w:color w:val="auto"/>
          <w:sz w:val="40"/>
          <w:szCs w:val="40"/>
        </w:rPr>
        <w:t>Middlesex County Dental Society</w:t>
      </w:r>
    </w:p>
    <w:p w:rsidR="009D0C7D" w:rsidRDefault="0040412F">
      <w:pPr>
        <w:pStyle w:val="Heading1"/>
        <w:rPr>
          <w:sz w:val="28"/>
          <w:szCs w:val="20"/>
        </w:rPr>
      </w:pPr>
      <w:r>
        <w:rPr>
          <w:sz w:val="28"/>
        </w:rPr>
        <w:t>P.O. Box 7026   East Brunswick NJ 08816</w:t>
      </w:r>
    </w:p>
    <w:p w:rsidR="009D0C7D" w:rsidRPr="004F51B1" w:rsidRDefault="0040412F" w:rsidP="00761A89">
      <w:pPr>
        <w:pStyle w:val="Heading1"/>
        <w:rPr>
          <w:sz w:val="28"/>
        </w:rPr>
      </w:pPr>
      <w:r w:rsidRPr="004F51B1">
        <w:rPr>
          <w:sz w:val="28"/>
        </w:rPr>
        <w:t>MCDS P</w:t>
      </w:r>
      <w:r>
        <w:rPr>
          <w:sz w:val="28"/>
        </w:rPr>
        <w:t>hone</w:t>
      </w:r>
      <w:r w:rsidRPr="004F51B1">
        <w:rPr>
          <w:sz w:val="28"/>
        </w:rPr>
        <w:t>:  (732) 238-1255    MCDS F</w:t>
      </w:r>
      <w:r>
        <w:rPr>
          <w:sz w:val="28"/>
        </w:rPr>
        <w:t>ax:</w:t>
      </w:r>
      <w:r w:rsidRPr="004F51B1">
        <w:rPr>
          <w:sz w:val="28"/>
        </w:rPr>
        <w:t xml:space="preserve">  (732) 390-2332</w:t>
      </w:r>
    </w:p>
    <w:p w:rsidR="005E34FF" w:rsidRDefault="005E34FF" w:rsidP="005E34FF">
      <w:pPr>
        <w:jc w:val="center"/>
        <w:rPr>
          <w:b/>
          <w:sz w:val="28"/>
          <w:szCs w:val="28"/>
          <w:u w:val="single"/>
        </w:rPr>
      </w:pPr>
    </w:p>
    <w:p w:rsidR="005E34FF" w:rsidRDefault="005E34FF" w:rsidP="005E34FF">
      <w:pPr>
        <w:jc w:val="center"/>
        <w:rPr>
          <w:b/>
          <w:sz w:val="28"/>
          <w:szCs w:val="28"/>
          <w:u w:val="single"/>
        </w:rPr>
      </w:pPr>
    </w:p>
    <w:p w:rsidR="005E34FF" w:rsidRDefault="005E34FF" w:rsidP="005E34FF">
      <w:pPr>
        <w:jc w:val="center"/>
        <w:rPr>
          <w:b/>
          <w:sz w:val="28"/>
          <w:szCs w:val="28"/>
          <w:u w:val="single"/>
        </w:rPr>
      </w:pPr>
      <w:r>
        <w:rPr>
          <w:b/>
          <w:sz w:val="28"/>
          <w:szCs w:val="28"/>
          <w:u w:val="single"/>
        </w:rPr>
        <w:t xml:space="preserve">MCDS </w:t>
      </w:r>
      <w:r w:rsidRPr="006B5486">
        <w:rPr>
          <w:b/>
          <w:sz w:val="28"/>
          <w:szCs w:val="28"/>
          <w:u w:val="single"/>
        </w:rPr>
        <w:t>CORPORATE SPONSORSHIP</w:t>
      </w:r>
      <w:r>
        <w:rPr>
          <w:b/>
          <w:sz w:val="28"/>
          <w:szCs w:val="28"/>
          <w:u w:val="single"/>
        </w:rPr>
        <w:t xml:space="preserve"> OPPORTUNITIES</w:t>
      </w:r>
    </w:p>
    <w:p w:rsidR="005E34FF" w:rsidRDefault="005E34FF" w:rsidP="005E34FF">
      <w:pPr>
        <w:jc w:val="center"/>
        <w:rPr>
          <w:b/>
          <w:sz w:val="28"/>
          <w:szCs w:val="28"/>
          <w:u w:val="single"/>
        </w:rPr>
      </w:pPr>
    </w:p>
    <w:p w:rsidR="005E34FF" w:rsidRDefault="005E34FF" w:rsidP="005E34FF">
      <w:pPr>
        <w:numPr>
          <w:ilvl w:val="0"/>
          <w:numId w:val="1"/>
        </w:numPr>
        <w:tabs>
          <w:tab w:val="clear" w:pos="720"/>
          <w:tab w:val="num" w:pos="360"/>
        </w:tabs>
        <w:ind w:hanging="720"/>
        <w:rPr>
          <w:b/>
          <w:sz w:val="28"/>
          <w:szCs w:val="28"/>
        </w:rPr>
      </w:pPr>
      <w:r>
        <w:rPr>
          <w:b/>
          <w:sz w:val="28"/>
          <w:szCs w:val="28"/>
        </w:rPr>
        <w:t>PLATINUM LEVEL</w:t>
      </w:r>
    </w:p>
    <w:p w:rsidR="005E34FF" w:rsidRDefault="005E34FF" w:rsidP="0040412F">
      <w:pPr>
        <w:ind w:left="720"/>
        <w:jc w:val="both"/>
        <w:rPr>
          <w:b/>
          <w:sz w:val="28"/>
          <w:szCs w:val="28"/>
        </w:rPr>
      </w:pPr>
      <w:r>
        <w:rPr>
          <w:b/>
          <w:sz w:val="28"/>
          <w:szCs w:val="28"/>
        </w:rPr>
        <w:t>This provides for Corporate Sponsorship of one of the MCDS Full Day Continuing Education Program.</w:t>
      </w:r>
    </w:p>
    <w:p w:rsidR="005E34FF" w:rsidRDefault="005E34FF" w:rsidP="0040412F">
      <w:pPr>
        <w:ind w:left="720"/>
        <w:jc w:val="both"/>
        <w:rPr>
          <w:b/>
          <w:sz w:val="28"/>
          <w:szCs w:val="28"/>
        </w:rPr>
      </w:pPr>
      <w:r>
        <w:rPr>
          <w:b/>
          <w:sz w:val="28"/>
          <w:szCs w:val="28"/>
        </w:rPr>
        <w:t>The sponsorship of one of our MCDS Full Day Continuing Education Programs entitles you to tables at the event with the opportunity to interact with 100 – 200 dentists, located throughout the state of NJ and predominantly in Middlesex County, as well as continual announcements in our monthly newsletter for the MCDS Full Day Continuing Education Program sponsored by “our Platinum Level Sponsor” that is distributed to 400 member dentists.</w:t>
      </w:r>
    </w:p>
    <w:p w:rsidR="005E34FF" w:rsidRDefault="005E34FF" w:rsidP="0040412F">
      <w:pPr>
        <w:ind w:left="720"/>
        <w:jc w:val="both"/>
        <w:rPr>
          <w:b/>
          <w:sz w:val="28"/>
          <w:szCs w:val="28"/>
        </w:rPr>
      </w:pPr>
      <w:r>
        <w:rPr>
          <w:b/>
          <w:sz w:val="28"/>
          <w:szCs w:val="28"/>
        </w:rPr>
        <w:t>Cost:   Honorarium and expenses for a national speaker</w:t>
      </w:r>
    </w:p>
    <w:p w:rsidR="005E34FF" w:rsidRDefault="005E34FF" w:rsidP="0040412F">
      <w:pPr>
        <w:ind w:left="720"/>
        <w:jc w:val="both"/>
        <w:rPr>
          <w:b/>
          <w:sz w:val="28"/>
          <w:szCs w:val="28"/>
        </w:rPr>
      </w:pPr>
      <w:r>
        <w:rPr>
          <w:b/>
          <w:sz w:val="28"/>
          <w:szCs w:val="28"/>
        </w:rPr>
        <w:tab/>
        <w:t xml:space="preserve">  </w:t>
      </w:r>
      <w:proofErr w:type="gramStart"/>
      <w:r>
        <w:rPr>
          <w:b/>
          <w:sz w:val="28"/>
          <w:szCs w:val="28"/>
        </w:rPr>
        <w:t>(Generally between $8,000 – $16,000)</w:t>
      </w:r>
      <w:proofErr w:type="gramEnd"/>
    </w:p>
    <w:p w:rsidR="005E34FF" w:rsidRDefault="005E34FF" w:rsidP="0040412F">
      <w:pPr>
        <w:ind w:left="720"/>
        <w:jc w:val="both"/>
        <w:rPr>
          <w:b/>
          <w:sz w:val="28"/>
          <w:szCs w:val="28"/>
        </w:rPr>
      </w:pPr>
      <w:r>
        <w:rPr>
          <w:b/>
          <w:sz w:val="28"/>
          <w:szCs w:val="28"/>
        </w:rPr>
        <w:t>- This is an exclusive package and the Platinum level sponsors have the option to partner with other companies to defray the cost of the speaker.</w:t>
      </w:r>
    </w:p>
    <w:p w:rsidR="005E34FF" w:rsidRDefault="005E34FF" w:rsidP="005E34FF">
      <w:pPr>
        <w:ind w:left="720"/>
        <w:rPr>
          <w:b/>
          <w:sz w:val="28"/>
          <w:szCs w:val="28"/>
        </w:rPr>
      </w:pPr>
    </w:p>
    <w:p w:rsidR="005E34FF" w:rsidRDefault="005E34FF" w:rsidP="005E34FF">
      <w:pPr>
        <w:numPr>
          <w:ilvl w:val="0"/>
          <w:numId w:val="1"/>
        </w:numPr>
        <w:tabs>
          <w:tab w:val="clear" w:pos="720"/>
          <w:tab w:val="num" w:pos="360"/>
        </w:tabs>
        <w:ind w:left="360"/>
        <w:rPr>
          <w:b/>
          <w:sz w:val="28"/>
          <w:szCs w:val="28"/>
        </w:rPr>
      </w:pPr>
      <w:r>
        <w:rPr>
          <w:b/>
          <w:sz w:val="28"/>
          <w:szCs w:val="28"/>
        </w:rPr>
        <w:t>GOLD LEVEL</w:t>
      </w:r>
    </w:p>
    <w:p w:rsidR="005E34FF" w:rsidRDefault="005E34FF" w:rsidP="0040412F">
      <w:pPr>
        <w:ind w:left="720"/>
        <w:jc w:val="both"/>
        <w:rPr>
          <w:b/>
          <w:sz w:val="28"/>
          <w:szCs w:val="28"/>
        </w:rPr>
      </w:pPr>
      <w:r>
        <w:rPr>
          <w:b/>
          <w:sz w:val="28"/>
          <w:szCs w:val="28"/>
        </w:rPr>
        <w:t>This package includes a table at all 6 of our monthly scientific meetings with the opportunity to interact with 80 – 100 dentists located in Middlesex County as well as a ½ page color advertisement in all 8 issues of our monthly newsletter that is distributed to 400 member dentists.</w:t>
      </w:r>
    </w:p>
    <w:p w:rsidR="005E34FF" w:rsidRDefault="005E34FF" w:rsidP="005E34FF">
      <w:pPr>
        <w:ind w:left="720"/>
        <w:rPr>
          <w:b/>
          <w:sz w:val="28"/>
          <w:szCs w:val="28"/>
        </w:rPr>
      </w:pPr>
      <w:r>
        <w:rPr>
          <w:b/>
          <w:sz w:val="28"/>
          <w:szCs w:val="28"/>
        </w:rPr>
        <w:t>Cost:  $4,500</w:t>
      </w:r>
    </w:p>
    <w:p w:rsidR="005E34FF" w:rsidRDefault="005E34FF" w:rsidP="005E34FF">
      <w:pPr>
        <w:ind w:left="720"/>
        <w:rPr>
          <w:b/>
          <w:sz w:val="28"/>
          <w:szCs w:val="28"/>
        </w:rPr>
      </w:pPr>
    </w:p>
    <w:p w:rsidR="005E34FF" w:rsidRDefault="005E34FF" w:rsidP="005E34FF">
      <w:pPr>
        <w:ind w:left="360" w:hanging="360"/>
        <w:rPr>
          <w:b/>
          <w:sz w:val="28"/>
          <w:szCs w:val="28"/>
        </w:rPr>
      </w:pPr>
      <w:r>
        <w:rPr>
          <w:b/>
          <w:sz w:val="28"/>
          <w:szCs w:val="28"/>
        </w:rPr>
        <w:t>3.</w:t>
      </w:r>
      <w:r>
        <w:rPr>
          <w:b/>
          <w:sz w:val="28"/>
          <w:szCs w:val="28"/>
        </w:rPr>
        <w:tab/>
        <w:t>SILVER LEVEL</w:t>
      </w:r>
    </w:p>
    <w:p w:rsidR="005E34FF" w:rsidRDefault="005E34FF" w:rsidP="0040412F">
      <w:pPr>
        <w:ind w:left="720" w:hanging="720"/>
        <w:jc w:val="both"/>
        <w:rPr>
          <w:b/>
          <w:sz w:val="28"/>
          <w:szCs w:val="28"/>
        </w:rPr>
      </w:pPr>
      <w:r>
        <w:rPr>
          <w:b/>
          <w:sz w:val="28"/>
          <w:szCs w:val="28"/>
        </w:rPr>
        <w:tab/>
        <w:t>This package includes a table at 4 of our monthly scientific meetings with the opportunity to interact with 80 – 100 dentists located in Middlesex County as well as a ¼ page color advertisement in all 8 issues of our monthly newsletter</w:t>
      </w:r>
      <w:r w:rsidRPr="00176BA9">
        <w:rPr>
          <w:b/>
          <w:sz w:val="28"/>
          <w:szCs w:val="28"/>
        </w:rPr>
        <w:t xml:space="preserve"> </w:t>
      </w:r>
      <w:r>
        <w:rPr>
          <w:b/>
          <w:sz w:val="28"/>
          <w:szCs w:val="28"/>
        </w:rPr>
        <w:t>that is distributed to 400 member dentists.</w:t>
      </w:r>
    </w:p>
    <w:p w:rsidR="005E34FF" w:rsidRDefault="005E34FF" w:rsidP="005E34FF">
      <w:pPr>
        <w:ind w:left="720" w:hanging="720"/>
        <w:rPr>
          <w:b/>
          <w:sz w:val="28"/>
          <w:szCs w:val="28"/>
        </w:rPr>
      </w:pPr>
      <w:r>
        <w:rPr>
          <w:b/>
          <w:sz w:val="28"/>
          <w:szCs w:val="28"/>
        </w:rPr>
        <w:tab/>
        <w:t>Cost:   $3,100</w:t>
      </w:r>
    </w:p>
    <w:p w:rsidR="005E34FF" w:rsidRDefault="005E34FF" w:rsidP="005E34FF">
      <w:pPr>
        <w:ind w:left="360"/>
        <w:rPr>
          <w:b/>
          <w:sz w:val="28"/>
          <w:szCs w:val="28"/>
        </w:rPr>
      </w:pPr>
      <w:r>
        <w:rPr>
          <w:b/>
          <w:sz w:val="28"/>
          <w:szCs w:val="28"/>
        </w:rPr>
        <w:tab/>
      </w:r>
      <w:r>
        <w:rPr>
          <w:b/>
          <w:sz w:val="28"/>
          <w:szCs w:val="28"/>
        </w:rPr>
        <w:tab/>
      </w:r>
    </w:p>
    <w:p w:rsidR="005E34FF" w:rsidRDefault="005E34FF" w:rsidP="005E34FF">
      <w:pPr>
        <w:ind w:left="360" w:hanging="360"/>
        <w:rPr>
          <w:b/>
          <w:sz w:val="28"/>
          <w:szCs w:val="28"/>
        </w:rPr>
      </w:pPr>
      <w:r>
        <w:rPr>
          <w:b/>
          <w:sz w:val="28"/>
          <w:szCs w:val="28"/>
        </w:rPr>
        <w:t>4.</w:t>
      </w:r>
      <w:r>
        <w:rPr>
          <w:b/>
          <w:sz w:val="28"/>
          <w:szCs w:val="28"/>
        </w:rPr>
        <w:tab/>
        <w:t>BRONZE LEVEL</w:t>
      </w:r>
    </w:p>
    <w:p w:rsidR="005E34FF" w:rsidRDefault="005E34FF" w:rsidP="0040412F">
      <w:pPr>
        <w:ind w:left="720" w:hanging="720"/>
        <w:jc w:val="both"/>
        <w:rPr>
          <w:b/>
          <w:sz w:val="28"/>
          <w:szCs w:val="28"/>
        </w:rPr>
      </w:pPr>
      <w:r>
        <w:rPr>
          <w:b/>
          <w:sz w:val="28"/>
          <w:szCs w:val="28"/>
        </w:rPr>
        <w:tab/>
        <w:t>This package includes a table at 2 of our monthly scientific meetings with the opportunity to interact with 80 – 100 dentists located in Middlesex County as well as a 1/8 page color advertisement in all 8 issues of our monthly newsletter</w:t>
      </w:r>
      <w:r w:rsidRPr="00176BA9">
        <w:rPr>
          <w:b/>
          <w:sz w:val="28"/>
          <w:szCs w:val="28"/>
        </w:rPr>
        <w:t xml:space="preserve"> </w:t>
      </w:r>
      <w:r>
        <w:rPr>
          <w:b/>
          <w:sz w:val="28"/>
          <w:szCs w:val="28"/>
        </w:rPr>
        <w:t>that is distributed to 400 member dentists.</w:t>
      </w:r>
    </w:p>
    <w:p w:rsidR="005E34FF" w:rsidRDefault="005E34FF" w:rsidP="005E34FF">
      <w:pPr>
        <w:ind w:left="720" w:hanging="720"/>
        <w:rPr>
          <w:b/>
          <w:sz w:val="28"/>
          <w:szCs w:val="28"/>
        </w:rPr>
      </w:pPr>
      <w:r>
        <w:rPr>
          <w:b/>
          <w:sz w:val="28"/>
          <w:szCs w:val="28"/>
        </w:rPr>
        <w:tab/>
        <w:t>Cost:   $1,700</w:t>
      </w:r>
    </w:p>
    <w:p w:rsidR="005E34FF" w:rsidRDefault="005E34FF" w:rsidP="005E34FF">
      <w:pPr>
        <w:jc w:val="center"/>
        <w:rPr>
          <w:b/>
          <w:sz w:val="28"/>
          <w:szCs w:val="28"/>
          <w:u w:val="single"/>
        </w:rPr>
      </w:pPr>
    </w:p>
    <w:p w:rsidR="005E34FF" w:rsidRDefault="005E34FF" w:rsidP="005E34FF">
      <w:pPr>
        <w:jc w:val="center"/>
        <w:rPr>
          <w:b/>
          <w:sz w:val="28"/>
          <w:szCs w:val="28"/>
          <w:u w:val="single"/>
        </w:rPr>
      </w:pPr>
      <w:r>
        <w:rPr>
          <w:b/>
          <w:sz w:val="28"/>
          <w:szCs w:val="28"/>
          <w:u w:val="single"/>
        </w:rPr>
        <w:t xml:space="preserve">SPECIAL MCDS </w:t>
      </w:r>
      <w:r w:rsidRPr="006B5486">
        <w:rPr>
          <w:b/>
          <w:sz w:val="28"/>
          <w:szCs w:val="28"/>
          <w:u w:val="single"/>
        </w:rPr>
        <w:t>CORPORATE SPONSORSHIP</w:t>
      </w:r>
      <w:r>
        <w:rPr>
          <w:b/>
          <w:sz w:val="28"/>
          <w:szCs w:val="28"/>
          <w:u w:val="single"/>
        </w:rPr>
        <w:t xml:space="preserve"> OPPORTUNITIES</w:t>
      </w:r>
    </w:p>
    <w:p w:rsidR="005E34FF" w:rsidRDefault="005E34FF" w:rsidP="005E34FF">
      <w:pPr>
        <w:ind w:left="720" w:hanging="720"/>
        <w:rPr>
          <w:b/>
          <w:sz w:val="28"/>
          <w:szCs w:val="28"/>
        </w:rPr>
      </w:pPr>
    </w:p>
    <w:p w:rsidR="005E34FF" w:rsidRPr="00D85817" w:rsidRDefault="005E34FF" w:rsidP="005E34FF">
      <w:pPr>
        <w:ind w:left="720" w:hanging="720"/>
        <w:rPr>
          <w:sz w:val="28"/>
          <w:szCs w:val="28"/>
        </w:rPr>
      </w:pPr>
      <w:r w:rsidRPr="00D85817">
        <w:rPr>
          <w:sz w:val="28"/>
          <w:szCs w:val="28"/>
        </w:rPr>
        <w:t>SPONSOR A ONE TIME SPECIAL EVENT:</w:t>
      </w:r>
    </w:p>
    <w:p w:rsidR="005E34FF" w:rsidRDefault="005E34FF" w:rsidP="005E34FF">
      <w:pPr>
        <w:ind w:left="720" w:hanging="720"/>
        <w:jc w:val="center"/>
        <w:rPr>
          <w:b/>
          <w:i/>
          <w:sz w:val="28"/>
          <w:szCs w:val="28"/>
          <w:u w:val="single"/>
        </w:rPr>
      </w:pPr>
      <w:r>
        <w:rPr>
          <w:b/>
          <w:sz w:val="28"/>
          <w:szCs w:val="28"/>
        </w:rPr>
        <w:t>1.</w:t>
      </w:r>
      <w:r w:rsidR="0040412F">
        <w:rPr>
          <w:b/>
          <w:sz w:val="28"/>
          <w:szCs w:val="28"/>
        </w:rPr>
        <w:t xml:space="preserve"> </w:t>
      </w:r>
      <w:r>
        <w:rPr>
          <w:b/>
          <w:sz w:val="28"/>
          <w:szCs w:val="28"/>
        </w:rPr>
        <w:tab/>
      </w:r>
      <w:r w:rsidRPr="00D85817">
        <w:rPr>
          <w:b/>
          <w:i/>
          <w:sz w:val="28"/>
          <w:szCs w:val="28"/>
          <w:u w:val="single"/>
        </w:rPr>
        <w:t>THE MIDDLESEX COUNTY DENTAL SOCIETY CENTENNIAL CELEBRATION</w:t>
      </w:r>
    </w:p>
    <w:p w:rsidR="005E34FF" w:rsidRDefault="005E34FF" w:rsidP="0040412F">
      <w:pPr>
        <w:ind w:left="720"/>
        <w:jc w:val="both"/>
        <w:rPr>
          <w:b/>
          <w:sz w:val="28"/>
          <w:szCs w:val="28"/>
        </w:rPr>
      </w:pPr>
      <w:r>
        <w:rPr>
          <w:b/>
          <w:sz w:val="28"/>
          <w:szCs w:val="28"/>
        </w:rPr>
        <w:t>The MCDS was founded in 1911 and the sponsorship of our centennial celebration entitles you to tables at this special event with the opportunity to interact with our member dentists located in Middlesex County,</w:t>
      </w:r>
      <w:r w:rsidRPr="00D85817">
        <w:rPr>
          <w:b/>
          <w:sz w:val="28"/>
          <w:szCs w:val="28"/>
        </w:rPr>
        <w:t xml:space="preserve"> </w:t>
      </w:r>
      <w:r>
        <w:rPr>
          <w:b/>
          <w:sz w:val="28"/>
          <w:szCs w:val="28"/>
        </w:rPr>
        <w:t>as well as continual announcements in our monthly newsletter for the MCDS Centennial Celebration sponsored by “our Special Event Sponsor”.  In addition, this package includes a ¼ page color advertisement in all 8 issues of our monthly newsletter that is distributed to 400 member dentists.</w:t>
      </w:r>
    </w:p>
    <w:p w:rsidR="005E34FF" w:rsidRDefault="005E34FF" w:rsidP="005E34FF">
      <w:pPr>
        <w:ind w:left="720" w:hanging="720"/>
        <w:rPr>
          <w:b/>
          <w:sz w:val="28"/>
          <w:szCs w:val="28"/>
        </w:rPr>
      </w:pPr>
      <w:r>
        <w:rPr>
          <w:b/>
          <w:sz w:val="28"/>
          <w:szCs w:val="28"/>
        </w:rPr>
        <w:tab/>
        <w:t>Cost:   $5,000</w:t>
      </w:r>
    </w:p>
    <w:p w:rsidR="005E34FF" w:rsidRDefault="005E34FF" w:rsidP="0040412F">
      <w:pPr>
        <w:ind w:left="720"/>
        <w:jc w:val="both"/>
        <w:rPr>
          <w:b/>
          <w:sz w:val="28"/>
          <w:szCs w:val="28"/>
        </w:rPr>
      </w:pPr>
      <w:r>
        <w:rPr>
          <w:b/>
          <w:sz w:val="28"/>
          <w:szCs w:val="28"/>
        </w:rPr>
        <w:t>- This is an exclusive package and the special event sponsor has the option to partner with another company to defray their cost.</w:t>
      </w:r>
    </w:p>
    <w:p w:rsidR="005E34FF" w:rsidRPr="00D85817" w:rsidRDefault="005E34FF" w:rsidP="005E34FF">
      <w:pPr>
        <w:rPr>
          <w:b/>
          <w:sz w:val="28"/>
          <w:szCs w:val="28"/>
        </w:rPr>
      </w:pPr>
    </w:p>
    <w:p w:rsidR="005E34FF" w:rsidRDefault="005E34FF" w:rsidP="005E34FF">
      <w:pPr>
        <w:ind w:left="720" w:hanging="720"/>
        <w:rPr>
          <w:b/>
          <w:sz w:val="28"/>
          <w:szCs w:val="28"/>
        </w:rPr>
      </w:pPr>
      <w:r>
        <w:rPr>
          <w:b/>
          <w:sz w:val="28"/>
          <w:szCs w:val="28"/>
        </w:rPr>
        <w:t>2.</w:t>
      </w:r>
      <w:r>
        <w:rPr>
          <w:b/>
          <w:sz w:val="28"/>
          <w:szCs w:val="28"/>
        </w:rPr>
        <w:tab/>
        <w:t>THE MCDS ANNUAL STAFF NIGHT</w:t>
      </w:r>
    </w:p>
    <w:p w:rsidR="005E34FF" w:rsidRDefault="005E34FF" w:rsidP="0040412F">
      <w:pPr>
        <w:ind w:left="720"/>
        <w:jc w:val="both"/>
        <w:rPr>
          <w:b/>
          <w:sz w:val="28"/>
          <w:szCs w:val="28"/>
        </w:rPr>
      </w:pPr>
      <w:r>
        <w:rPr>
          <w:b/>
          <w:sz w:val="28"/>
          <w:szCs w:val="28"/>
        </w:rPr>
        <w:t>This provides for Corporate Sponsorship of our annual Middlesex County Dental Society Staff Night.</w:t>
      </w:r>
    </w:p>
    <w:p w:rsidR="005E34FF" w:rsidRDefault="005E34FF" w:rsidP="0040412F">
      <w:pPr>
        <w:ind w:left="720"/>
        <w:jc w:val="both"/>
        <w:rPr>
          <w:b/>
          <w:sz w:val="28"/>
          <w:szCs w:val="28"/>
        </w:rPr>
      </w:pPr>
      <w:r>
        <w:rPr>
          <w:b/>
          <w:sz w:val="28"/>
          <w:szCs w:val="28"/>
        </w:rPr>
        <w:t>The sponsorship of our annual MCDS Staff Night entitles you to tables at the event with the opportunity to interact with 200 – 300 people (~25% dentists and ~75% staff members), all located in Middlesex County, as well as continual announcements in our monthly newsletter for the MCDS Staff Night sponsored by “our Diamond Level Sponsor”.  In addition, this package includes a ¼ page color advertisement in all 8 issues of our monthly newsletter that is distributed to 400 member dentists. This opportunity may be ideal for a “non-dental” company since they will interact with dentists as well as many staff members.</w:t>
      </w:r>
    </w:p>
    <w:p w:rsidR="005E34FF" w:rsidRDefault="005E34FF" w:rsidP="005E34FF">
      <w:pPr>
        <w:ind w:left="720" w:hanging="720"/>
        <w:rPr>
          <w:b/>
          <w:sz w:val="28"/>
          <w:szCs w:val="28"/>
        </w:rPr>
      </w:pPr>
      <w:r>
        <w:rPr>
          <w:b/>
          <w:sz w:val="28"/>
          <w:szCs w:val="28"/>
        </w:rPr>
        <w:tab/>
        <w:t>Cost:   $3,000</w:t>
      </w:r>
    </w:p>
    <w:p w:rsidR="005E34FF" w:rsidRDefault="005E34FF" w:rsidP="0040412F">
      <w:pPr>
        <w:ind w:left="720"/>
        <w:jc w:val="both"/>
        <w:rPr>
          <w:b/>
          <w:sz w:val="28"/>
          <w:szCs w:val="28"/>
        </w:rPr>
      </w:pPr>
      <w:r>
        <w:rPr>
          <w:b/>
          <w:sz w:val="28"/>
          <w:szCs w:val="28"/>
        </w:rPr>
        <w:t>- This is an exclusive package and the Diamond level sponsors have the option to partner with up to two other companies to defray their cost.</w:t>
      </w:r>
    </w:p>
    <w:p w:rsidR="005E34FF" w:rsidRDefault="005E34FF" w:rsidP="005E34FF">
      <w:pPr>
        <w:ind w:left="720" w:hanging="720"/>
        <w:rPr>
          <w:b/>
          <w:sz w:val="28"/>
          <w:szCs w:val="28"/>
        </w:rPr>
      </w:pPr>
    </w:p>
    <w:p w:rsidR="005E34FF" w:rsidRDefault="005E34FF" w:rsidP="005E34FF">
      <w:pPr>
        <w:ind w:left="720" w:hanging="720"/>
        <w:rPr>
          <w:b/>
          <w:sz w:val="28"/>
          <w:szCs w:val="28"/>
        </w:rPr>
      </w:pPr>
      <w:r>
        <w:rPr>
          <w:b/>
          <w:sz w:val="28"/>
          <w:szCs w:val="28"/>
        </w:rPr>
        <w:t>3.  OSHA MENTOR COURSES – 2 courses per year</w:t>
      </w:r>
    </w:p>
    <w:p w:rsidR="005E34FF" w:rsidRDefault="005E34FF" w:rsidP="0040412F">
      <w:pPr>
        <w:ind w:left="720" w:hanging="720"/>
        <w:jc w:val="both"/>
        <w:rPr>
          <w:b/>
          <w:sz w:val="28"/>
          <w:szCs w:val="28"/>
        </w:rPr>
      </w:pPr>
      <w:r>
        <w:rPr>
          <w:b/>
          <w:sz w:val="28"/>
          <w:szCs w:val="28"/>
        </w:rPr>
        <w:tab/>
        <w:t>The sponsorship of our biannual OSHA Mentor Courses entitles you to a table at the two events with the opportunity to interact with 100 – 125 people (~25% dentists and ~75% staff members), all located in Middlesex County, as well as continual announcements in our monthly newsletter for the MCDS OSHA Mentor Course sponsored by “our Sponsor”.  In addition, this package includes a 1/8 page color advertisement in all 8 issues of our monthly newsletter</w:t>
      </w:r>
      <w:r w:rsidRPr="00176BA9">
        <w:rPr>
          <w:b/>
          <w:sz w:val="28"/>
          <w:szCs w:val="28"/>
        </w:rPr>
        <w:t xml:space="preserve"> </w:t>
      </w:r>
      <w:r>
        <w:rPr>
          <w:b/>
          <w:sz w:val="28"/>
          <w:szCs w:val="28"/>
        </w:rPr>
        <w:t>that is distributed to 400 member dentists.  This opportunity may be ideal for a “non-dental” company since they will interact with dentists as well as many staff members.</w:t>
      </w:r>
    </w:p>
    <w:p w:rsidR="005E34FF" w:rsidRDefault="005E34FF" w:rsidP="005E34FF">
      <w:pPr>
        <w:ind w:left="720" w:hanging="720"/>
        <w:rPr>
          <w:b/>
          <w:sz w:val="28"/>
          <w:szCs w:val="28"/>
        </w:rPr>
      </w:pPr>
      <w:r>
        <w:rPr>
          <w:b/>
          <w:sz w:val="28"/>
          <w:szCs w:val="28"/>
        </w:rPr>
        <w:tab/>
        <w:t>Cost:   $1,250</w:t>
      </w:r>
    </w:p>
    <w:p w:rsidR="005E34FF" w:rsidRDefault="005E34FF" w:rsidP="005E34FF">
      <w:pPr>
        <w:ind w:left="720"/>
        <w:rPr>
          <w:b/>
          <w:sz w:val="28"/>
          <w:szCs w:val="28"/>
        </w:rPr>
      </w:pPr>
      <w:r>
        <w:rPr>
          <w:b/>
          <w:sz w:val="28"/>
          <w:szCs w:val="28"/>
        </w:rPr>
        <w:t>- This is an exclusive package for one sponsor.</w:t>
      </w:r>
    </w:p>
    <w:p w:rsidR="005E34FF" w:rsidRDefault="005E34FF" w:rsidP="005E34FF">
      <w:pPr>
        <w:ind w:left="720" w:hanging="720"/>
        <w:rPr>
          <w:b/>
          <w:sz w:val="28"/>
          <w:szCs w:val="28"/>
        </w:rPr>
      </w:pPr>
    </w:p>
    <w:p w:rsidR="005E34FF" w:rsidRDefault="005E34FF" w:rsidP="005E34FF">
      <w:pPr>
        <w:ind w:left="720" w:hanging="720"/>
        <w:rPr>
          <w:b/>
          <w:sz w:val="28"/>
          <w:szCs w:val="28"/>
        </w:rPr>
      </w:pPr>
    </w:p>
    <w:p w:rsidR="005E34FF" w:rsidRDefault="005E34FF" w:rsidP="005E34FF">
      <w:pPr>
        <w:ind w:left="720" w:hanging="720"/>
        <w:rPr>
          <w:b/>
          <w:sz w:val="28"/>
          <w:szCs w:val="28"/>
        </w:rPr>
      </w:pPr>
    </w:p>
    <w:p w:rsidR="005E34FF" w:rsidRDefault="005E34FF" w:rsidP="005E34FF">
      <w:pPr>
        <w:ind w:left="720" w:hanging="720"/>
        <w:rPr>
          <w:b/>
          <w:sz w:val="28"/>
          <w:szCs w:val="28"/>
        </w:rPr>
      </w:pPr>
    </w:p>
    <w:p w:rsidR="005E34FF" w:rsidRDefault="005E34FF" w:rsidP="005E34FF">
      <w:pPr>
        <w:jc w:val="center"/>
        <w:rPr>
          <w:b/>
          <w:sz w:val="28"/>
          <w:szCs w:val="28"/>
          <w:u w:val="single"/>
        </w:rPr>
      </w:pPr>
      <w:r>
        <w:rPr>
          <w:b/>
          <w:sz w:val="28"/>
          <w:szCs w:val="28"/>
          <w:u w:val="single"/>
        </w:rPr>
        <w:t xml:space="preserve">INDIVIDUAL MCDS </w:t>
      </w:r>
      <w:r w:rsidRPr="006B5486">
        <w:rPr>
          <w:b/>
          <w:sz w:val="28"/>
          <w:szCs w:val="28"/>
          <w:u w:val="single"/>
        </w:rPr>
        <w:t>CORPORATE SPONSORSHIP</w:t>
      </w:r>
      <w:r>
        <w:rPr>
          <w:b/>
          <w:sz w:val="28"/>
          <w:szCs w:val="28"/>
          <w:u w:val="single"/>
        </w:rPr>
        <w:t xml:space="preserve"> OPPORTUNITIES</w:t>
      </w:r>
    </w:p>
    <w:p w:rsidR="005E34FF" w:rsidRDefault="005E34FF" w:rsidP="005E34FF">
      <w:pPr>
        <w:ind w:left="720" w:hanging="720"/>
        <w:rPr>
          <w:b/>
          <w:sz w:val="28"/>
          <w:szCs w:val="28"/>
        </w:rPr>
      </w:pPr>
    </w:p>
    <w:p w:rsidR="005E34FF" w:rsidRDefault="005E34FF" w:rsidP="0040412F">
      <w:pPr>
        <w:ind w:left="720" w:hanging="720"/>
        <w:jc w:val="center"/>
        <w:rPr>
          <w:b/>
          <w:sz w:val="28"/>
          <w:szCs w:val="28"/>
        </w:rPr>
      </w:pPr>
      <w:r>
        <w:rPr>
          <w:b/>
          <w:sz w:val="28"/>
          <w:szCs w:val="28"/>
        </w:rPr>
        <w:t>For those sponsors wanting to make a smaller investment in individual corporate sponsorship opportunities, they can be obtained separately as follows:</w:t>
      </w:r>
    </w:p>
    <w:p w:rsidR="005E34FF" w:rsidRDefault="005E34FF" w:rsidP="005E34FF">
      <w:pPr>
        <w:ind w:left="720" w:hanging="720"/>
        <w:rPr>
          <w:b/>
          <w:sz w:val="28"/>
          <w:szCs w:val="28"/>
        </w:rPr>
      </w:pPr>
    </w:p>
    <w:p w:rsidR="005E34FF" w:rsidRDefault="005E34FF" w:rsidP="005E34FF">
      <w:pPr>
        <w:ind w:left="720" w:hanging="720"/>
        <w:rPr>
          <w:b/>
          <w:sz w:val="28"/>
          <w:szCs w:val="28"/>
        </w:rPr>
      </w:pPr>
      <w:r>
        <w:rPr>
          <w:b/>
          <w:sz w:val="28"/>
          <w:szCs w:val="28"/>
        </w:rPr>
        <w:t>A table at one of our monthly scientific meetings:    $600</w:t>
      </w:r>
    </w:p>
    <w:p w:rsidR="0040412F" w:rsidRDefault="0040412F" w:rsidP="005E34FF">
      <w:pPr>
        <w:ind w:left="720" w:hanging="720"/>
        <w:rPr>
          <w:b/>
          <w:sz w:val="28"/>
          <w:szCs w:val="28"/>
        </w:rPr>
      </w:pPr>
    </w:p>
    <w:p w:rsidR="005E34FF" w:rsidRDefault="005E34FF" w:rsidP="005E34FF">
      <w:pPr>
        <w:ind w:left="720" w:hanging="720"/>
        <w:rPr>
          <w:b/>
          <w:sz w:val="28"/>
          <w:szCs w:val="28"/>
        </w:rPr>
      </w:pPr>
      <w:r>
        <w:rPr>
          <w:b/>
          <w:sz w:val="28"/>
          <w:szCs w:val="28"/>
        </w:rPr>
        <w:t>Monthly Newsletter Advertising:</w:t>
      </w:r>
    </w:p>
    <w:p w:rsidR="005E34FF" w:rsidRPr="0040412F" w:rsidRDefault="005E34FF" w:rsidP="005E34FF">
      <w:pPr>
        <w:numPr>
          <w:ilvl w:val="0"/>
          <w:numId w:val="2"/>
        </w:numPr>
        <w:rPr>
          <w:b/>
          <w:sz w:val="28"/>
          <w:szCs w:val="28"/>
        </w:rPr>
      </w:pPr>
      <w:r w:rsidRPr="0040412F">
        <w:rPr>
          <w:b/>
          <w:sz w:val="28"/>
          <w:szCs w:val="28"/>
          <w:u w:val="single"/>
        </w:rPr>
        <w:t>8 issues</w:t>
      </w:r>
    </w:p>
    <w:p w:rsidR="005E34FF" w:rsidRPr="0040412F" w:rsidRDefault="005E34FF" w:rsidP="005E34FF">
      <w:pPr>
        <w:numPr>
          <w:ilvl w:val="0"/>
          <w:numId w:val="2"/>
        </w:numPr>
        <w:rPr>
          <w:b/>
          <w:sz w:val="28"/>
          <w:szCs w:val="28"/>
        </w:rPr>
      </w:pPr>
      <w:r w:rsidRPr="0040412F">
        <w:rPr>
          <w:b/>
          <w:sz w:val="28"/>
          <w:szCs w:val="28"/>
          <w:u w:val="single"/>
        </w:rPr>
        <w:t>Receive a 10% discount if purchasing a full year of advertising</w:t>
      </w:r>
    </w:p>
    <w:p w:rsidR="005E34FF" w:rsidRPr="0040412F" w:rsidRDefault="005E34FF" w:rsidP="005E34FF">
      <w:pPr>
        <w:numPr>
          <w:ilvl w:val="0"/>
          <w:numId w:val="2"/>
        </w:numPr>
        <w:rPr>
          <w:b/>
          <w:sz w:val="28"/>
          <w:szCs w:val="28"/>
        </w:rPr>
      </w:pPr>
      <w:r w:rsidRPr="0040412F">
        <w:rPr>
          <w:b/>
          <w:sz w:val="28"/>
          <w:szCs w:val="28"/>
          <w:u w:val="single"/>
        </w:rPr>
        <w:t>Cost per ad per issue:</w:t>
      </w:r>
    </w:p>
    <w:p w:rsidR="005E34FF" w:rsidRPr="0040412F" w:rsidRDefault="005E34FF" w:rsidP="005E34FF">
      <w:pPr>
        <w:ind w:left="360"/>
        <w:rPr>
          <w:b/>
          <w:sz w:val="28"/>
          <w:szCs w:val="28"/>
          <w:u w:val="single"/>
        </w:rPr>
      </w:pPr>
    </w:p>
    <w:p w:rsidR="005E34FF" w:rsidRPr="0040412F" w:rsidRDefault="005E34FF" w:rsidP="005E34FF">
      <w:pPr>
        <w:ind w:left="3600"/>
        <w:rPr>
          <w:b/>
          <w:sz w:val="28"/>
          <w:szCs w:val="28"/>
          <w:u w:val="single"/>
        </w:rPr>
      </w:pPr>
      <w:r w:rsidRPr="0040412F">
        <w:rPr>
          <w:b/>
          <w:sz w:val="28"/>
          <w:szCs w:val="28"/>
          <w:u w:val="single"/>
        </w:rPr>
        <w:t>Two Color Ads</w:t>
      </w:r>
      <w:r w:rsidRPr="0040412F">
        <w:rPr>
          <w:b/>
          <w:sz w:val="28"/>
          <w:szCs w:val="28"/>
        </w:rPr>
        <w:tab/>
      </w:r>
      <w:r w:rsidRPr="0040412F">
        <w:rPr>
          <w:b/>
          <w:sz w:val="28"/>
          <w:szCs w:val="28"/>
          <w:u w:val="single"/>
        </w:rPr>
        <w:t>Full Color Ads</w:t>
      </w:r>
    </w:p>
    <w:p w:rsidR="005E34FF" w:rsidRPr="0040412F" w:rsidRDefault="005E34FF" w:rsidP="005E34FF">
      <w:pPr>
        <w:rPr>
          <w:b/>
          <w:sz w:val="28"/>
          <w:szCs w:val="28"/>
        </w:rPr>
      </w:pPr>
    </w:p>
    <w:p w:rsidR="005E34FF" w:rsidRPr="0040412F" w:rsidRDefault="005E34FF" w:rsidP="005E34FF">
      <w:pPr>
        <w:rPr>
          <w:b/>
          <w:sz w:val="28"/>
          <w:szCs w:val="28"/>
        </w:rPr>
      </w:pPr>
      <w:r w:rsidRPr="0040412F">
        <w:rPr>
          <w:b/>
          <w:sz w:val="28"/>
          <w:szCs w:val="28"/>
        </w:rPr>
        <w:tab/>
        <w:t>Full Page</w:t>
      </w:r>
      <w:r w:rsidRPr="0040412F">
        <w:rPr>
          <w:b/>
          <w:sz w:val="28"/>
          <w:szCs w:val="28"/>
        </w:rPr>
        <w:tab/>
      </w:r>
      <w:r w:rsidRPr="0040412F">
        <w:rPr>
          <w:b/>
          <w:sz w:val="28"/>
          <w:szCs w:val="28"/>
        </w:rPr>
        <w:tab/>
      </w:r>
      <w:r w:rsidRPr="0040412F">
        <w:rPr>
          <w:b/>
          <w:sz w:val="28"/>
          <w:szCs w:val="28"/>
        </w:rPr>
        <w:tab/>
        <w:t>$      400.00</w:t>
      </w:r>
      <w:r w:rsidRPr="0040412F">
        <w:rPr>
          <w:b/>
          <w:sz w:val="28"/>
          <w:szCs w:val="28"/>
        </w:rPr>
        <w:tab/>
      </w:r>
      <w:r w:rsidRPr="0040412F">
        <w:rPr>
          <w:b/>
          <w:sz w:val="28"/>
          <w:szCs w:val="28"/>
        </w:rPr>
        <w:tab/>
        <w:t>$      500.00</w:t>
      </w:r>
    </w:p>
    <w:p w:rsidR="005E34FF" w:rsidRPr="0040412F" w:rsidRDefault="005E34FF" w:rsidP="005E34FF">
      <w:pPr>
        <w:rPr>
          <w:b/>
          <w:sz w:val="28"/>
          <w:szCs w:val="28"/>
        </w:rPr>
      </w:pPr>
      <w:r w:rsidRPr="0040412F">
        <w:rPr>
          <w:b/>
          <w:sz w:val="28"/>
          <w:szCs w:val="28"/>
        </w:rPr>
        <w:tab/>
        <w:t>1/2 Page</w:t>
      </w:r>
      <w:r w:rsidRPr="0040412F">
        <w:rPr>
          <w:b/>
          <w:sz w:val="28"/>
          <w:szCs w:val="28"/>
        </w:rPr>
        <w:tab/>
      </w:r>
      <w:r w:rsidRPr="0040412F">
        <w:rPr>
          <w:b/>
          <w:sz w:val="28"/>
          <w:szCs w:val="28"/>
        </w:rPr>
        <w:tab/>
      </w:r>
      <w:r w:rsidRPr="0040412F">
        <w:rPr>
          <w:b/>
          <w:sz w:val="28"/>
          <w:szCs w:val="28"/>
        </w:rPr>
        <w:tab/>
        <w:t xml:space="preserve">        200.00</w:t>
      </w:r>
      <w:r w:rsidRPr="0040412F">
        <w:rPr>
          <w:b/>
          <w:sz w:val="28"/>
          <w:szCs w:val="28"/>
        </w:rPr>
        <w:tab/>
      </w:r>
      <w:r w:rsidRPr="0040412F">
        <w:rPr>
          <w:b/>
          <w:sz w:val="28"/>
          <w:szCs w:val="28"/>
        </w:rPr>
        <w:tab/>
        <w:t xml:space="preserve">        275.00</w:t>
      </w:r>
    </w:p>
    <w:p w:rsidR="005E34FF" w:rsidRPr="0040412F" w:rsidRDefault="005E34FF" w:rsidP="005E34FF">
      <w:pPr>
        <w:ind w:firstLine="720"/>
        <w:rPr>
          <w:b/>
          <w:sz w:val="28"/>
          <w:szCs w:val="28"/>
        </w:rPr>
      </w:pPr>
      <w:r w:rsidRPr="0040412F">
        <w:rPr>
          <w:b/>
          <w:sz w:val="28"/>
          <w:szCs w:val="28"/>
        </w:rPr>
        <w:t>1/4 Page</w:t>
      </w:r>
      <w:r w:rsidRPr="0040412F">
        <w:rPr>
          <w:b/>
          <w:sz w:val="28"/>
          <w:szCs w:val="28"/>
        </w:rPr>
        <w:tab/>
      </w:r>
      <w:r w:rsidRPr="0040412F">
        <w:rPr>
          <w:b/>
          <w:sz w:val="28"/>
          <w:szCs w:val="28"/>
        </w:rPr>
        <w:tab/>
      </w:r>
      <w:r w:rsidRPr="0040412F">
        <w:rPr>
          <w:b/>
          <w:sz w:val="28"/>
          <w:szCs w:val="28"/>
        </w:rPr>
        <w:tab/>
        <w:t xml:space="preserve">        125.00</w:t>
      </w:r>
      <w:r w:rsidRPr="0040412F">
        <w:rPr>
          <w:b/>
          <w:sz w:val="28"/>
          <w:szCs w:val="28"/>
        </w:rPr>
        <w:tab/>
      </w:r>
      <w:r w:rsidRPr="0040412F">
        <w:rPr>
          <w:b/>
          <w:sz w:val="28"/>
          <w:szCs w:val="28"/>
        </w:rPr>
        <w:tab/>
        <w:t xml:space="preserve">        175.00</w:t>
      </w:r>
    </w:p>
    <w:p w:rsidR="005E34FF" w:rsidRPr="0040412F" w:rsidRDefault="005E34FF" w:rsidP="005E34FF">
      <w:pPr>
        <w:rPr>
          <w:b/>
          <w:sz w:val="28"/>
          <w:szCs w:val="28"/>
        </w:rPr>
      </w:pPr>
      <w:r w:rsidRPr="0040412F">
        <w:rPr>
          <w:b/>
          <w:sz w:val="28"/>
          <w:szCs w:val="28"/>
        </w:rPr>
        <w:tab/>
        <w:t>1/8 Page</w:t>
      </w:r>
      <w:r w:rsidRPr="0040412F">
        <w:rPr>
          <w:b/>
          <w:sz w:val="28"/>
          <w:szCs w:val="28"/>
        </w:rPr>
        <w:tab/>
      </w:r>
      <w:r w:rsidRPr="0040412F">
        <w:rPr>
          <w:b/>
          <w:sz w:val="28"/>
          <w:szCs w:val="28"/>
        </w:rPr>
        <w:tab/>
      </w:r>
      <w:r w:rsidRPr="0040412F">
        <w:rPr>
          <w:b/>
          <w:sz w:val="28"/>
          <w:szCs w:val="28"/>
        </w:rPr>
        <w:tab/>
        <w:t xml:space="preserve">          75.00</w:t>
      </w:r>
      <w:r w:rsidRPr="0040412F">
        <w:rPr>
          <w:b/>
          <w:sz w:val="28"/>
          <w:szCs w:val="28"/>
        </w:rPr>
        <w:tab/>
      </w:r>
      <w:r w:rsidRPr="0040412F">
        <w:rPr>
          <w:b/>
          <w:sz w:val="28"/>
          <w:szCs w:val="28"/>
        </w:rPr>
        <w:tab/>
        <w:t xml:space="preserve">        100.00</w:t>
      </w:r>
    </w:p>
    <w:p w:rsidR="005E34FF" w:rsidRPr="0040412F" w:rsidRDefault="005E34FF" w:rsidP="005E34FF">
      <w:pPr>
        <w:rPr>
          <w:b/>
          <w:sz w:val="28"/>
          <w:szCs w:val="28"/>
        </w:rPr>
      </w:pPr>
    </w:p>
    <w:p w:rsidR="005E34FF" w:rsidRPr="0040412F" w:rsidRDefault="005E34FF">
      <w:pPr>
        <w:overflowPunct w:val="0"/>
        <w:autoSpaceDE w:val="0"/>
        <w:autoSpaceDN w:val="0"/>
        <w:adjustRightInd w:val="0"/>
        <w:jc w:val="center"/>
        <w:rPr>
          <w:b/>
          <w:sz w:val="28"/>
        </w:rPr>
      </w:pPr>
    </w:p>
    <w:sectPr w:rsidR="005E34FF" w:rsidRPr="0040412F" w:rsidSect="005E34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Old English">
    <w:altName w:val="Palatino"/>
    <w:charset w:val="00"/>
    <w:family w:val="auto"/>
    <w:pitch w:val="variable"/>
    <w:sig w:usb0="8000002F" w:usb1="00000048"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Old English Text MT">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3EB"/>
    <w:multiLevelType w:val="hybridMultilevel"/>
    <w:tmpl w:val="6EDA06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691778"/>
    <w:multiLevelType w:val="hybridMultilevel"/>
    <w:tmpl w:val="E0AA6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DDE"/>
    <w:rsid w:val="0040412F"/>
    <w:rsid w:val="004A6DDE"/>
    <w:rsid w:val="005E34FF"/>
    <w:rsid w:val="00761A89"/>
    <w:rsid w:val="008752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outlineLvl w:val="0"/>
    </w:pPr>
    <w:rPr>
      <w:sz w:val="32"/>
    </w:rPr>
  </w:style>
  <w:style w:type="paragraph" w:styleId="Heading2">
    <w:name w:val="heading 2"/>
    <w:basedOn w:val="Normal"/>
    <w:next w:val="Normal"/>
    <w:qFormat/>
    <w:pPr>
      <w:keepNext/>
      <w:overflowPunct w:val="0"/>
      <w:autoSpaceDE w:val="0"/>
      <w:autoSpaceDN w:val="0"/>
      <w:adjustRightInd w:val="0"/>
      <w:jc w:val="center"/>
      <w:outlineLvl w:val="1"/>
    </w:pPr>
    <w:rPr>
      <w:b/>
      <w:bCs/>
      <w:sz w:val="32"/>
      <w:u w:val="single"/>
    </w:rPr>
  </w:style>
  <w:style w:type="paragraph" w:styleId="Heading3">
    <w:name w:val="heading 3"/>
    <w:basedOn w:val="Normal"/>
    <w:next w:val="Normal"/>
    <w:qFormat/>
    <w:pPr>
      <w:keepNext/>
      <w:overflowPunct w:val="0"/>
      <w:autoSpaceDE w:val="0"/>
      <w:autoSpaceDN w:val="0"/>
      <w:adjustRightInd w:val="0"/>
      <w:outlineLvl w:val="2"/>
    </w:pPr>
    <w:rPr>
      <w:sz w:val="32"/>
    </w:rPr>
  </w:style>
  <w:style w:type="paragraph" w:styleId="Heading4">
    <w:name w:val="heading 4"/>
    <w:basedOn w:val="Normal"/>
    <w:next w:val="Normal"/>
    <w:qFormat/>
    <w:pPr>
      <w:keepNext/>
      <w:overflowPunct w:val="0"/>
      <w:autoSpaceDE w:val="0"/>
      <w:autoSpaceDN w:val="0"/>
      <w:adjustRightInd w:val="0"/>
      <w:jc w:val="right"/>
      <w:outlineLvl w:val="3"/>
    </w:pPr>
    <w:rPr>
      <w:sz w:val="28"/>
    </w:rPr>
  </w:style>
  <w:style w:type="paragraph" w:styleId="Heading6">
    <w:name w:val="heading 6"/>
    <w:basedOn w:val="Normal"/>
    <w:next w:val="Normal"/>
    <w:qFormat/>
    <w:pPr>
      <w:keepNext/>
      <w:overflowPunct w:val="0"/>
      <w:autoSpaceDE w:val="0"/>
      <w:autoSpaceDN w:val="0"/>
      <w:adjustRightInd w:val="0"/>
      <w:jc w:val="center"/>
      <w:outlineLvl w:val="5"/>
    </w:pPr>
    <w:rPr>
      <w:rFonts w:ascii="Old English" w:eastAsia="Arial Unicode MS" w:hAnsi="Old English" w:cs="Arial Unicode MS"/>
      <w:color w:val="3366F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4FF"/>
    <w:rPr>
      <w:rFonts w:ascii="Tahoma" w:hAnsi="Tahoma" w:cs="Tahoma"/>
      <w:sz w:val="16"/>
      <w:szCs w:val="16"/>
    </w:rPr>
  </w:style>
  <w:style w:type="character" w:customStyle="1" w:styleId="BalloonTextChar">
    <w:name w:val="Balloon Text Char"/>
    <w:basedOn w:val="DefaultParagraphFont"/>
    <w:link w:val="BalloonText"/>
    <w:rsid w:val="005E34FF"/>
    <w:rPr>
      <w:rFonts w:ascii="Tahoma" w:hAnsi="Tahoma" w:cs="Tahoma"/>
      <w:sz w:val="16"/>
      <w:szCs w:val="16"/>
    </w:rPr>
  </w:style>
  <w:style w:type="paragraph" w:styleId="ListParagraph">
    <w:name w:val="List Paragraph"/>
    <w:basedOn w:val="Normal"/>
    <w:uiPriority w:val="72"/>
    <w:qFormat/>
    <w:rsid w:val="004041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jc w:val="center"/>
      <w:outlineLvl w:val="0"/>
    </w:pPr>
    <w:rPr>
      <w:sz w:val="32"/>
    </w:rPr>
  </w:style>
  <w:style w:type="paragraph" w:styleId="Heading2">
    <w:name w:val="heading 2"/>
    <w:basedOn w:val="Normal"/>
    <w:next w:val="Normal"/>
    <w:qFormat/>
    <w:pPr>
      <w:keepNext/>
      <w:overflowPunct w:val="0"/>
      <w:autoSpaceDE w:val="0"/>
      <w:autoSpaceDN w:val="0"/>
      <w:adjustRightInd w:val="0"/>
      <w:jc w:val="center"/>
      <w:outlineLvl w:val="1"/>
    </w:pPr>
    <w:rPr>
      <w:b/>
      <w:bCs/>
      <w:sz w:val="32"/>
      <w:u w:val="single"/>
    </w:rPr>
  </w:style>
  <w:style w:type="paragraph" w:styleId="Heading3">
    <w:name w:val="heading 3"/>
    <w:basedOn w:val="Normal"/>
    <w:next w:val="Normal"/>
    <w:qFormat/>
    <w:pPr>
      <w:keepNext/>
      <w:overflowPunct w:val="0"/>
      <w:autoSpaceDE w:val="0"/>
      <w:autoSpaceDN w:val="0"/>
      <w:adjustRightInd w:val="0"/>
      <w:outlineLvl w:val="2"/>
    </w:pPr>
    <w:rPr>
      <w:sz w:val="32"/>
    </w:rPr>
  </w:style>
  <w:style w:type="paragraph" w:styleId="Heading4">
    <w:name w:val="heading 4"/>
    <w:basedOn w:val="Normal"/>
    <w:next w:val="Normal"/>
    <w:qFormat/>
    <w:pPr>
      <w:keepNext/>
      <w:overflowPunct w:val="0"/>
      <w:autoSpaceDE w:val="0"/>
      <w:autoSpaceDN w:val="0"/>
      <w:adjustRightInd w:val="0"/>
      <w:jc w:val="right"/>
      <w:outlineLvl w:val="3"/>
    </w:pPr>
    <w:rPr>
      <w:sz w:val="28"/>
    </w:rPr>
  </w:style>
  <w:style w:type="paragraph" w:styleId="Heading6">
    <w:name w:val="heading 6"/>
    <w:basedOn w:val="Normal"/>
    <w:next w:val="Normal"/>
    <w:qFormat/>
    <w:pPr>
      <w:keepNext/>
      <w:overflowPunct w:val="0"/>
      <w:autoSpaceDE w:val="0"/>
      <w:autoSpaceDN w:val="0"/>
      <w:adjustRightInd w:val="0"/>
      <w:jc w:val="center"/>
      <w:outlineLvl w:val="5"/>
    </w:pPr>
    <w:rPr>
      <w:rFonts w:ascii="Old English" w:eastAsia="Arial Unicode MS" w:hAnsi="Old English" w:cs="Arial Unicode MS"/>
      <w:color w:val="3366F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34FF"/>
    <w:rPr>
      <w:rFonts w:ascii="Tahoma" w:hAnsi="Tahoma" w:cs="Tahoma"/>
      <w:sz w:val="16"/>
      <w:szCs w:val="16"/>
    </w:rPr>
  </w:style>
  <w:style w:type="character" w:customStyle="1" w:styleId="BalloonTextChar">
    <w:name w:val="Balloon Text Char"/>
    <w:basedOn w:val="DefaultParagraphFont"/>
    <w:link w:val="BalloonText"/>
    <w:rsid w:val="005E34FF"/>
    <w:rPr>
      <w:rFonts w:ascii="Tahoma" w:hAnsi="Tahoma" w:cs="Tahoma"/>
      <w:sz w:val="16"/>
      <w:szCs w:val="16"/>
    </w:rPr>
  </w:style>
  <w:style w:type="paragraph" w:styleId="ListParagraph">
    <w:name w:val="List Paragraph"/>
    <w:basedOn w:val="Normal"/>
    <w:uiPriority w:val="72"/>
    <w:qFormat/>
    <w:rsid w:val="00404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2F97-7C69-C246-98C3-C5AC68B1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738</Words>
  <Characters>4212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Middlesex County Dental Society</vt:lpstr>
    </vt:vector>
  </TitlesOfParts>
  <Company>Poetic Creations</Company>
  <LinksUpToDate>false</LinksUpToDate>
  <CharactersWithSpaces>4941</CharactersWithSpaces>
  <SharedDoc>false</SharedDoc>
  <HLinks>
    <vt:vector size="6" baseType="variant">
      <vt:variant>
        <vt:i4>720906</vt:i4>
      </vt:variant>
      <vt:variant>
        <vt:i4>-1</vt:i4>
      </vt:variant>
      <vt:variant>
        <vt:i4>1026</vt:i4>
      </vt:variant>
      <vt:variant>
        <vt:i4>1</vt:i4>
      </vt:variant>
      <vt:variant>
        <vt:lpwstr>NJDA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County Dental Society</dc:title>
  <dc:subject/>
  <dc:creator>Marlene Glickman</dc:creator>
  <cp:keywords/>
  <dc:description/>
  <cp:lastModifiedBy>Robert Silverstein</cp:lastModifiedBy>
  <cp:revision>2</cp:revision>
  <cp:lastPrinted>2011-09-15T00:14:00Z</cp:lastPrinted>
  <dcterms:created xsi:type="dcterms:W3CDTF">2011-11-09T01:16:00Z</dcterms:created>
  <dcterms:modified xsi:type="dcterms:W3CDTF">2011-11-09T01:16:00Z</dcterms:modified>
</cp:coreProperties>
</file>